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ajorEastAsia" w:hAnsiTheme="majorEastAsia" w:eastAsiaTheme="maj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cs="PMingLiUfalt" w:asciiTheme="majorEastAsia" w:hAnsiTheme="majorEastAsia" w:eastAsiaTheme="majorEastAsia"/>
          <w:b/>
          <w:bCs/>
          <w:sz w:val="36"/>
          <w:szCs w:val="36"/>
          <w:lang w:eastAsia="zh-CN"/>
        </w:rPr>
        <w:t>《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  <w:lang w:eastAsia="zh-CN"/>
        </w:rPr>
        <w:t>领导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科学与艺术</w:t>
      </w:r>
      <w:r>
        <w:rPr>
          <w:rFonts w:hint="eastAsia" w:cs="PMingLiUfalt" w:asciiTheme="majorEastAsia" w:hAnsiTheme="majorEastAsia" w:eastAsiaTheme="majorEastAsia"/>
          <w:b/>
          <w:bCs/>
          <w:sz w:val="36"/>
          <w:szCs w:val="36"/>
          <w:lang w:eastAsia="zh-CN"/>
        </w:rPr>
        <w:t>》课程教学大纲</w:t>
      </w:r>
    </w:p>
    <w:tbl>
      <w:tblPr>
        <w:tblStyle w:val="7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41"/>
        <w:gridCol w:w="675"/>
        <w:gridCol w:w="554"/>
        <w:gridCol w:w="1314"/>
        <w:gridCol w:w="1668"/>
        <w:gridCol w:w="1047"/>
        <w:gridCol w:w="555"/>
        <w:gridCol w:w="78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课程名称：领导科学与艺术</w:t>
            </w:r>
          </w:p>
        </w:tc>
        <w:tc>
          <w:tcPr>
            <w:tcW w:w="4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36/3/2</w:t>
            </w:r>
          </w:p>
        </w:tc>
        <w:tc>
          <w:tcPr>
            <w:tcW w:w="4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其中实验学时：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周二，9-11节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莞城校区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全校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李洪君/教授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13712676018/726018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lihj@dgut.edu.cn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一、课前、课间和课后在教室随堂答疑；二、集中时间个别答疑：第7、10、周周五晚20:00-22:00上课教室，三、手机微信答疑。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（√）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1、使用教材：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王乐夫：《领导学：理论、实践与方法（第3版）》，中山大学出版社，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2、推荐参考书：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（1）丁杰：《领导科学》，华中科技大学出版社，2003年2月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（2）邱霈恩：《领导学》（第三版），中国人民大学出版社，2011年 3月。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（3）车洪波、郑俊田：《领导科学》，对外经济贸易大学出版社，2006年11月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（4）刘建军：《领导学原理：科学与艺术》，复旦大学出版社，2007年8月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（5）彭向刚：《领导科学概论》，高等教育出版社，2007年9月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ind w:firstLine="420" w:firstLineChars="200"/>
              <w:outlineLvl w:val="0"/>
              <w:rPr>
                <w:rFonts w:cs="宋体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领导学是研究领导活动的规律及其有效运用的一门学科，是适合全校大学生学习的公共选修课程，其开设的宗旨是帮助大学生运用所学知识分析实践中的领导现象，开发和培养大学生的领导力，提升自身的领导能力。本课程有助于深化大学生对领导活动规律的认识，学会运用领导学的理论分析领导决策、领导用人、领导沟通、领导艺术与方法、领导绩效评估等领导活动，分析影响领导活动效果的各种因素，掌握领导力开发的途径，以帮助大学生掌握领导方法和领导艺术的精髓，提高新时代未来领导的领导水平和党的执政能力，推进国家治理的现代化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>
            <w:pPr>
              <w:shd w:val="clear" w:color="auto" w:fill="FFFFFF"/>
              <w:spacing w:line="36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1、知识与技能目标：</w:t>
            </w:r>
          </w:p>
          <w:p>
            <w:pPr>
              <w:shd w:val="clear" w:color="auto" w:fill="FFFFFF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开设该课程旨在帮助学生从整体上把握领导科学理论的基本内容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。学会用马克思主义的理论指导，懂得领导科学与艺术的历史沿革，掌握领导科学的理论与技能，为未来走向社会和建设社会主义国家做好理论和技能储备。</w:t>
            </w:r>
          </w:p>
          <w:p>
            <w:pPr>
              <w:shd w:val="clear" w:color="auto" w:fill="FFFFFF"/>
              <w:spacing w:line="36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 xml:space="preserve">2、过程与方法目标：  </w:t>
            </w:r>
          </w:p>
          <w:p>
            <w:pPr>
              <w:shd w:val="clear" w:color="auto" w:fill="FFFFFF"/>
              <w:spacing w:line="36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养学生积极的建设理性精神和全局意识。主要体现在（1）领导科学就是建构领导与被领导的关系；（2）领导科学就是建构效能的体系；（3）领导科学就是建构领导活动的全过程的目标实现过程，因此，一定要建立全局意识和观念。（4）形成追求公平正义的世界观、人生观和价值观。</w:t>
            </w:r>
          </w:p>
          <w:p>
            <w:pPr>
              <w:shd w:val="clear" w:color="auto" w:fill="FFFFFF"/>
              <w:spacing w:line="390" w:lineRule="atLeas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3、情感、态度与价值观发展目标：</w:t>
            </w:r>
          </w:p>
          <w:p>
            <w:pPr>
              <w:shd w:val="clear" w:color="auto" w:fill="FFFFFF"/>
              <w:spacing w:line="390" w:lineRule="atLeast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（1）培养学生坚定的中国特色社会主义的理想信念，自觉坚持党的基本理论、基本路线和基本纲领，积极投身于中国特色社会主义建设的伟大实践。</w:t>
            </w:r>
          </w:p>
          <w:p>
            <w:pPr>
              <w:shd w:val="clear" w:color="auto" w:fill="FFFFFF"/>
              <w:spacing w:line="390" w:lineRule="atLeast"/>
              <w:ind w:firstLine="420" w:firstLineChars="20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（2）培养学生胸怀祖国、放眼世界的情操，能够驾驭全局的能力。培养领袖气质与能力。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pStyle w:val="4"/>
              <w:shd w:val="clear" w:color="auto" w:fill="FFFFFF"/>
              <w:spacing w:before="75" w:beforeAutospacing="0" w:after="75" w:afterAutospacing="0" w:line="293" w:lineRule="atLeast"/>
              <w:ind w:right="75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 xml:space="preserve">□核心能力1.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培养学生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发现、分析问题，独立思考与创新开发能力；</w:t>
            </w:r>
          </w:p>
          <w:p>
            <w:pPr>
              <w:pStyle w:val="4"/>
              <w:shd w:val="clear" w:color="auto" w:fill="FFFFFF"/>
              <w:spacing w:before="75" w:beforeAutospacing="0" w:after="75" w:afterAutospacing="0" w:line="293" w:lineRule="atLeast"/>
              <w:ind w:right="75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□核心能力2.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提升学生的人文素养，培养学生的社会责任感；</w:t>
            </w:r>
          </w:p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□核心能力3.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培养学生的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项目管理、有效沟通协调、领域整合及团队合作能力；</w:t>
            </w:r>
          </w:p>
          <w:p>
            <w:pPr>
              <w:shd w:val="clear" w:color="auto" w:fill="FFFFFF"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□核心能力4.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培养学生坚定的中国特色社会主义的理想信念，能够驾驭全局的能力。培养领袖气质与能力。</w:t>
            </w:r>
          </w:p>
          <w:p>
            <w:pPr>
              <w:pStyle w:val="4"/>
              <w:shd w:val="clear" w:color="auto" w:fill="FFFFFF"/>
              <w:spacing w:before="75" w:beforeAutospacing="0" w:after="75" w:afterAutospacing="0" w:line="293" w:lineRule="atLeast"/>
              <w:ind w:right="75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教学主题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教学时长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教学的重点与难点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教学方式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专题1：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领导的本质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 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领导的界定、含义与要素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领导的本质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领导之本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领导的基础和依据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领导的地位与作用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专题2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领导的价值、目标、职能与结果 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exact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领导价值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领导取向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领导目的与领导目标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领导职能与领导职责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领导的分类与构成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领导过程与领导结果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领导绩效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领导创新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课堂讲授讨论问题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专题3：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领导方法论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exact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领导规律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领导原则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领导方式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领导模式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领导方法、领导艺术与领导方略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领导过程的科学化与艺术化 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专题4：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领导素质的概念与意义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领导素质的特点及相关原理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领导素质的构成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课堂讲授讨论案例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专题5：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领导素质的主要内涵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领导素质运动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领导群体结构 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课堂讲授讨论社会焦点问题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专题6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领导人才的特征、地位与作用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领导人才的构成及有关重要关系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领导人才规律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领导人才的选拔与使用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领导人才的培养与造就 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专题7：：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领导决策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领导决策的实质与意义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科学决策的原理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科学决策的程序与步骤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课堂讲授课堂讨论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专题8：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领导决策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科学决策的原则与要则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科学决策的方法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领导决策的科学化、民主化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第2次作业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专题9：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领导用人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领导用人与驭人的含义和意义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选人用人的标准、原则、要义与方法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专题10：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领导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驭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领导用人与驭人的艺术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激励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批评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惩处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课堂讲授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讨论案例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总结；复习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考试（写论文）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合计：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tLeast"/>
              <w:ind w:left="18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tLeast"/>
              <w:ind w:left="18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期末考试</w:t>
            </w:r>
          </w:p>
        </w:tc>
        <w:tc>
          <w:tcPr>
            <w:tcW w:w="5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平时作业</w:t>
            </w:r>
          </w:p>
        </w:tc>
        <w:tc>
          <w:tcPr>
            <w:tcW w:w="5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按时按量完成，根据完成质量判定评分等级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课堂</w:t>
            </w:r>
            <w:r>
              <w:rPr>
                <w:rFonts w:hint="eastAsia" w:ascii="宋体" w:hAnsi="宋体" w:eastAsia="宋体" w:cs="宋体"/>
                <w:lang w:eastAsia="zh-CN"/>
              </w:rPr>
              <w:t>表现</w:t>
            </w:r>
          </w:p>
        </w:tc>
        <w:tc>
          <w:tcPr>
            <w:tcW w:w="5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课堂讨论、小组展示等计入平时成绩；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旷课按课堂管理规定扣分或取消考试资格。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平时成绩可根据教改具体情况适当增加额外加分项即不包括在权重0.3和0.2之内，但不能突破平时成绩占0.5的权重即平时成绩满分仍为100分。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tLeast"/>
              <w:ind w:left="18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2018年9月6日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hAnsi="宋体" w:eastAsia="宋体" w:cs="宋体"/>
                <w:b/>
                <w:bCs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系（部）审查意见：</w:t>
            </w:r>
          </w:p>
          <w:p>
            <w:pPr>
              <w:spacing w:after="0" w:line="240" w:lineRule="atLeast"/>
              <w:ind w:firstLine="57" w:firstLineChars="27"/>
              <w:jc w:val="left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firstLine="57" w:firstLineChars="2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我院教学指导委员会已对本课程教学大纲进行了审查，同意执行。</w:t>
            </w:r>
          </w:p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系（部）主任签名：日期：年月日</w:t>
            </w:r>
          </w:p>
          <w:p>
            <w:pPr>
              <w:snapToGrid w:val="0"/>
              <w:spacing w:after="0" w:line="24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A"/>
    <w:rsid w:val="00023332"/>
    <w:rsid w:val="00076A15"/>
    <w:rsid w:val="00111DB0"/>
    <w:rsid w:val="00133788"/>
    <w:rsid w:val="00185615"/>
    <w:rsid w:val="003C1972"/>
    <w:rsid w:val="00505470"/>
    <w:rsid w:val="00530D2A"/>
    <w:rsid w:val="005B3788"/>
    <w:rsid w:val="006B33AF"/>
    <w:rsid w:val="0070761F"/>
    <w:rsid w:val="00736DDE"/>
    <w:rsid w:val="007A1D78"/>
    <w:rsid w:val="007C0B89"/>
    <w:rsid w:val="00826E11"/>
    <w:rsid w:val="00836F55"/>
    <w:rsid w:val="00881051"/>
    <w:rsid w:val="00893079"/>
    <w:rsid w:val="008C0283"/>
    <w:rsid w:val="009D5775"/>
    <w:rsid w:val="00AB12D9"/>
    <w:rsid w:val="00B57912"/>
    <w:rsid w:val="00C43651"/>
    <w:rsid w:val="00C55F1D"/>
    <w:rsid w:val="00D20E3C"/>
    <w:rsid w:val="00D87203"/>
    <w:rsid w:val="00E04CF6"/>
    <w:rsid w:val="04024E70"/>
    <w:rsid w:val="515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falt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PMingLiUfalt" w:cs="Times New Roman"/>
      <w:kern w:val="0"/>
      <w:sz w:val="18"/>
      <w:szCs w:val="18"/>
      <w:lang w:eastAsia="en-US"/>
    </w:rPr>
  </w:style>
  <w:style w:type="character" w:customStyle="1" w:styleId="9">
    <w:name w:val="页脚 Char"/>
    <w:basedOn w:val="5"/>
    <w:link w:val="2"/>
    <w:uiPriority w:val="99"/>
    <w:rPr>
      <w:rFonts w:ascii="Times New Roman" w:hAnsi="Times New Roman" w:eastAsia="PMingLiUfalt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2037</Characters>
  <Lines>16</Lines>
  <Paragraphs>4</Paragraphs>
  <TotalTime>92</TotalTime>
  <ScaleCrop>false</ScaleCrop>
  <LinksUpToDate>false</LinksUpToDate>
  <CharactersWithSpaces>2390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2018-03-11T15:06:00Z</dcterms:created>
  <dc:creator>Windows 用户</dc:creator>
  <cp:lastModifiedBy>ss</cp:lastModifiedBy>
  <dcterms:modified xsi:type="dcterms:W3CDTF">2018-10-09T02:06:35Z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